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85" w:rsidRDefault="00E30185" w:rsidP="00A25D27">
      <w:pPr>
        <w:shd w:val="clear" w:color="auto" w:fill="FFFFFF"/>
        <w:spacing w:before="475" w:line="322" w:lineRule="exact"/>
        <w:jc w:val="center"/>
        <w:rPr>
          <w:b/>
          <w:bCs/>
          <w:spacing w:val="-1"/>
          <w:sz w:val="24"/>
          <w:szCs w:val="24"/>
        </w:rPr>
      </w:pPr>
      <w:r w:rsidRPr="005B6E6C">
        <w:rPr>
          <w:b/>
          <w:bCs/>
          <w:spacing w:val="-1"/>
          <w:sz w:val="24"/>
          <w:szCs w:val="24"/>
        </w:rPr>
        <w:t>ПОЯСНИТЕЛЬНАЯ ЗАПИСКА</w:t>
      </w:r>
    </w:p>
    <w:p w:rsidR="005F1EB1" w:rsidRPr="005F1EB1" w:rsidRDefault="0064604B" w:rsidP="005F1EB1">
      <w:pPr>
        <w:jc w:val="center"/>
        <w:rPr>
          <w:b/>
          <w:bCs/>
          <w:sz w:val="24"/>
          <w:szCs w:val="24"/>
        </w:rPr>
      </w:pPr>
      <w:r w:rsidRPr="005F1EB1">
        <w:rPr>
          <w:b/>
          <w:bCs/>
          <w:spacing w:val="-1"/>
          <w:sz w:val="24"/>
          <w:szCs w:val="24"/>
        </w:rPr>
        <w:t>к</w:t>
      </w:r>
      <w:r w:rsidR="00E30185" w:rsidRPr="005F1EB1">
        <w:rPr>
          <w:b/>
          <w:bCs/>
          <w:spacing w:val="-1"/>
          <w:sz w:val="24"/>
          <w:szCs w:val="24"/>
        </w:rPr>
        <w:t xml:space="preserve"> проекту Федерального закона </w:t>
      </w:r>
      <w:r w:rsidR="005F1EB1" w:rsidRPr="005F1EB1">
        <w:rPr>
          <w:b/>
          <w:bCs/>
          <w:spacing w:val="-1"/>
          <w:sz w:val="24"/>
          <w:szCs w:val="24"/>
        </w:rPr>
        <w:t>«</w:t>
      </w:r>
      <w:r w:rsidR="005F1EB1" w:rsidRPr="005F1EB1">
        <w:rPr>
          <w:b/>
          <w:bCs/>
          <w:sz w:val="24"/>
          <w:szCs w:val="24"/>
        </w:rPr>
        <w:t xml:space="preserve">О внесении изменений и дополнений в  Федеральный закон «Об основах государственного регулирования </w:t>
      </w:r>
    </w:p>
    <w:p w:rsidR="005F1EB1" w:rsidRPr="005F1EB1" w:rsidRDefault="005F1EB1" w:rsidP="005F1EB1">
      <w:pPr>
        <w:jc w:val="center"/>
        <w:rPr>
          <w:b/>
          <w:bCs/>
          <w:sz w:val="24"/>
          <w:szCs w:val="24"/>
        </w:rPr>
      </w:pPr>
      <w:r w:rsidRPr="005F1EB1">
        <w:rPr>
          <w:b/>
          <w:bCs/>
          <w:sz w:val="24"/>
          <w:szCs w:val="24"/>
        </w:rPr>
        <w:t xml:space="preserve">торговой деятельности в Российской Федерации» </w:t>
      </w:r>
    </w:p>
    <w:p w:rsidR="008A2D6A" w:rsidRPr="005F1EB1" w:rsidRDefault="008A2D6A" w:rsidP="00E30185">
      <w:pPr>
        <w:shd w:val="clear" w:color="auto" w:fill="FFFFFF"/>
        <w:spacing w:before="475" w:line="322" w:lineRule="exact"/>
        <w:jc w:val="center"/>
        <w:rPr>
          <w:b/>
          <w:bCs/>
          <w:spacing w:val="-1"/>
          <w:sz w:val="24"/>
          <w:szCs w:val="24"/>
        </w:rPr>
      </w:pPr>
    </w:p>
    <w:p w:rsidR="00334C2B" w:rsidRDefault="00A0752C" w:rsidP="00334C2B">
      <w:pPr>
        <w:spacing w:line="312" w:lineRule="auto"/>
        <w:ind w:left="142" w:firstLine="566"/>
        <w:jc w:val="both"/>
        <w:rPr>
          <w:sz w:val="24"/>
          <w:szCs w:val="24"/>
        </w:rPr>
      </w:pPr>
      <w:proofErr w:type="gramStart"/>
      <w:r w:rsidRPr="00334C2B">
        <w:rPr>
          <w:color w:val="000000"/>
          <w:sz w:val="24"/>
          <w:szCs w:val="24"/>
          <w:shd w:val="clear" w:color="auto" w:fill="FFFFFF"/>
        </w:rPr>
        <w:t xml:space="preserve">Законопроектом предлагается ввести с 1 </w:t>
      </w:r>
      <w:r w:rsidR="00413133" w:rsidRPr="00334C2B">
        <w:rPr>
          <w:color w:val="000000"/>
          <w:sz w:val="24"/>
          <w:szCs w:val="24"/>
          <w:shd w:val="clear" w:color="auto" w:fill="FFFFFF"/>
        </w:rPr>
        <w:t>января</w:t>
      </w:r>
      <w:r w:rsidRPr="00334C2B">
        <w:rPr>
          <w:color w:val="000000"/>
          <w:sz w:val="24"/>
          <w:szCs w:val="24"/>
          <w:shd w:val="clear" w:color="auto" w:fill="FFFFFF"/>
        </w:rPr>
        <w:t xml:space="preserve"> 201</w:t>
      </w:r>
      <w:r w:rsidR="00413133" w:rsidRPr="00334C2B">
        <w:rPr>
          <w:color w:val="000000"/>
          <w:sz w:val="24"/>
          <w:szCs w:val="24"/>
          <w:shd w:val="clear" w:color="auto" w:fill="FFFFFF"/>
        </w:rPr>
        <w:t>8</w:t>
      </w:r>
      <w:r w:rsidRPr="00334C2B">
        <w:rPr>
          <w:color w:val="000000"/>
          <w:sz w:val="24"/>
          <w:szCs w:val="24"/>
          <w:shd w:val="clear" w:color="auto" w:fill="FFFFFF"/>
        </w:rPr>
        <w:t xml:space="preserve"> года </w:t>
      </w:r>
      <w:r w:rsidR="00334C2B">
        <w:rPr>
          <w:color w:val="000000"/>
          <w:sz w:val="24"/>
          <w:szCs w:val="24"/>
          <w:shd w:val="clear" w:color="auto" w:fill="FFFFFF"/>
        </w:rPr>
        <w:t xml:space="preserve">для </w:t>
      </w:r>
      <w:r w:rsidR="00334C2B">
        <w:rPr>
          <w:sz w:val="24"/>
          <w:szCs w:val="24"/>
        </w:rPr>
        <w:t>х</w:t>
      </w:r>
      <w:r w:rsidR="00334C2B" w:rsidRPr="00334C2B">
        <w:rPr>
          <w:sz w:val="24"/>
          <w:szCs w:val="24"/>
        </w:rPr>
        <w:t>озяйствующи</w:t>
      </w:r>
      <w:r w:rsidR="00334C2B">
        <w:rPr>
          <w:sz w:val="24"/>
          <w:szCs w:val="24"/>
        </w:rPr>
        <w:t>х субъектов</w:t>
      </w:r>
      <w:r w:rsidR="00334C2B" w:rsidRPr="00334C2B">
        <w:rPr>
          <w:sz w:val="24"/>
          <w:szCs w:val="24"/>
        </w:rPr>
        <w:t>, осуществляющи</w:t>
      </w:r>
      <w:r w:rsidR="00973BD8">
        <w:rPr>
          <w:sz w:val="24"/>
          <w:szCs w:val="24"/>
        </w:rPr>
        <w:t>х</w:t>
      </w:r>
      <w:r w:rsidR="00334C2B" w:rsidRPr="00334C2B">
        <w:rPr>
          <w:sz w:val="24"/>
          <w:szCs w:val="24"/>
        </w:rPr>
        <w:t xml:space="preserve"> торговую деятельность по продаже продовольственных товаров посредством организации торговой сети</w:t>
      </w:r>
      <w:r w:rsidR="00334C2B">
        <w:rPr>
          <w:sz w:val="24"/>
          <w:szCs w:val="24"/>
        </w:rPr>
        <w:t xml:space="preserve">, запрет на </w:t>
      </w:r>
      <w:r w:rsidR="00334C2B" w:rsidRPr="00334C2B">
        <w:rPr>
          <w:sz w:val="24"/>
          <w:szCs w:val="24"/>
        </w:rPr>
        <w:t xml:space="preserve"> установление торговых надбавок (наценок) к ценам на продовольственные товары, превышающих уровень в </w:t>
      </w:r>
      <w:r w:rsidR="00334C2B">
        <w:rPr>
          <w:sz w:val="24"/>
          <w:szCs w:val="24"/>
        </w:rPr>
        <w:t>30</w:t>
      </w:r>
      <w:r w:rsidR="00334C2B" w:rsidRPr="00334C2B">
        <w:rPr>
          <w:sz w:val="24"/>
          <w:szCs w:val="24"/>
        </w:rPr>
        <w:t xml:space="preserve"> процентов от цены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w:t>
      </w:r>
      <w:proofErr w:type="gramEnd"/>
    </w:p>
    <w:p w:rsidR="00087963" w:rsidRDefault="00334C2B" w:rsidP="00334C2B">
      <w:pPr>
        <w:spacing w:line="312" w:lineRule="auto"/>
        <w:ind w:left="142"/>
        <w:jc w:val="both"/>
        <w:rPr>
          <w:color w:val="000000"/>
          <w:sz w:val="24"/>
          <w:szCs w:val="24"/>
        </w:rPr>
      </w:pPr>
      <w:r>
        <w:rPr>
          <w:sz w:val="24"/>
          <w:szCs w:val="24"/>
        </w:rPr>
        <w:tab/>
        <w:t xml:space="preserve">В настоящее время наценка торговых сетей нередко превышает уровень 100 процентов. </w:t>
      </w:r>
      <w:r>
        <w:rPr>
          <w:color w:val="000000"/>
          <w:sz w:val="24"/>
          <w:szCs w:val="24"/>
        </w:rPr>
        <w:t>П</w:t>
      </w:r>
      <w:r w:rsidR="005F1EB1" w:rsidRPr="00334C2B">
        <w:rPr>
          <w:color w:val="000000"/>
          <w:sz w:val="24"/>
          <w:szCs w:val="24"/>
        </w:rPr>
        <w:t xml:space="preserve">окупатели </w:t>
      </w:r>
      <w:bookmarkStart w:id="0" w:name="_GoBack"/>
      <w:bookmarkEnd w:id="0"/>
      <w:r w:rsidR="005F1EB1" w:rsidRPr="00334C2B">
        <w:rPr>
          <w:color w:val="000000"/>
          <w:sz w:val="24"/>
          <w:szCs w:val="24"/>
        </w:rPr>
        <w:t>приносят прибыль не производителям товара, а торгующим организациям, которые зачастую являются иностранными субъектами</w:t>
      </w:r>
      <w:r>
        <w:rPr>
          <w:color w:val="000000"/>
          <w:sz w:val="24"/>
          <w:szCs w:val="24"/>
        </w:rPr>
        <w:t xml:space="preserve"> и зарегистрированы в офшорах</w:t>
      </w:r>
      <w:r w:rsidR="005F1EB1" w:rsidRPr="00334C2B">
        <w:rPr>
          <w:color w:val="000000"/>
          <w:sz w:val="24"/>
          <w:szCs w:val="24"/>
        </w:rPr>
        <w:t xml:space="preserve">. </w:t>
      </w:r>
      <w:r>
        <w:rPr>
          <w:color w:val="000000"/>
          <w:sz w:val="24"/>
          <w:szCs w:val="24"/>
        </w:rPr>
        <w:t>От этого страдает экономика</w:t>
      </w:r>
      <w:r w:rsidR="005F1EB1" w:rsidRPr="00334C2B">
        <w:rPr>
          <w:color w:val="000000"/>
          <w:sz w:val="24"/>
          <w:szCs w:val="24"/>
        </w:rPr>
        <w:t xml:space="preserve"> Российской Федерации</w:t>
      </w:r>
      <w:r w:rsidR="00087963">
        <w:rPr>
          <w:color w:val="000000"/>
          <w:sz w:val="24"/>
          <w:szCs w:val="24"/>
        </w:rPr>
        <w:t xml:space="preserve"> и качество продовольственных товаров</w:t>
      </w:r>
      <w:r w:rsidR="005F1EB1" w:rsidRPr="00334C2B">
        <w:rPr>
          <w:color w:val="000000"/>
          <w:sz w:val="24"/>
          <w:szCs w:val="24"/>
        </w:rPr>
        <w:t>.</w:t>
      </w:r>
      <w:r>
        <w:rPr>
          <w:color w:val="000000"/>
          <w:sz w:val="24"/>
          <w:szCs w:val="24"/>
        </w:rPr>
        <w:t xml:space="preserve"> </w:t>
      </w:r>
    </w:p>
    <w:p w:rsidR="00334C2B" w:rsidRPr="00087963" w:rsidRDefault="00334C2B" w:rsidP="00087963">
      <w:pPr>
        <w:spacing w:line="312" w:lineRule="auto"/>
        <w:ind w:left="142" w:firstLine="566"/>
        <w:jc w:val="both"/>
        <w:rPr>
          <w:color w:val="000000"/>
          <w:sz w:val="24"/>
          <w:szCs w:val="24"/>
        </w:rPr>
      </w:pPr>
      <w:r>
        <w:rPr>
          <w:color w:val="000000"/>
          <w:sz w:val="24"/>
          <w:szCs w:val="24"/>
        </w:rPr>
        <w:t xml:space="preserve">Размеры торговых наценок </w:t>
      </w:r>
      <w:r w:rsidR="00087963">
        <w:rPr>
          <w:color w:val="000000"/>
          <w:sz w:val="24"/>
          <w:szCs w:val="24"/>
        </w:rPr>
        <w:t xml:space="preserve">на продовольственные товары </w:t>
      </w:r>
      <w:r w:rsidR="00821358">
        <w:rPr>
          <w:color w:val="000000"/>
          <w:sz w:val="24"/>
          <w:szCs w:val="24"/>
        </w:rPr>
        <w:t xml:space="preserve">фактически </w:t>
      </w:r>
      <w:r w:rsidR="00087963">
        <w:rPr>
          <w:color w:val="000000"/>
          <w:sz w:val="24"/>
          <w:szCs w:val="24"/>
        </w:rPr>
        <w:t xml:space="preserve">не ограничены. </w:t>
      </w:r>
      <w:proofErr w:type="gramStart"/>
      <w:r w:rsidR="00087963" w:rsidRPr="00087963">
        <w:rPr>
          <w:sz w:val="24"/>
          <w:szCs w:val="24"/>
        </w:rPr>
        <w:t>Правительство Российской Федерации в целях стабилизации розничных цен на отдельные виды социально значимых продовольственных товаров первой необходимости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r w:rsidR="00087963">
        <w:rPr>
          <w:sz w:val="24"/>
          <w:szCs w:val="24"/>
        </w:rPr>
        <w:t xml:space="preserve"> только в</w:t>
      </w:r>
      <w:r w:rsidR="00087963" w:rsidRPr="00087963">
        <w:rPr>
          <w:sz w:val="24"/>
          <w:szCs w:val="24"/>
        </w:rPr>
        <w:t xml:space="preserve"> случае, если в течение тридцати календарных дней подряд на территории</w:t>
      </w:r>
      <w:proofErr w:type="gramEnd"/>
      <w:r w:rsidR="00087963" w:rsidRPr="00087963">
        <w:rPr>
          <w:sz w:val="24"/>
          <w:szCs w:val="24"/>
        </w:rPr>
        <w:t xml:space="preserve"> отдельного субъекта Российской Федерации или территориях субъектов Российской Федерации рост розничных цен составит тридцать и более проценто</w:t>
      </w:r>
      <w:r w:rsidR="00087963">
        <w:rPr>
          <w:sz w:val="24"/>
          <w:szCs w:val="24"/>
        </w:rPr>
        <w:t>в</w:t>
      </w:r>
      <w:r w:rsidR="00087963" w:rsidRPr="00087963">
        <w:rPr>
          <w:sz w:val="24"/>
          <w:szCs w:val="24"/>
        </w:rPr>
        <w:t>.</w:t>
      </w:r>
    </w:p>
    <w:p w:rsidR="00334C2B" w:rsidRPr="00334C2B" w:rsidRDefault="00087963" w:rsidP="00334C2B">
      <w:pPr>
        <w:spacing w:line="312" w:lineRule="auto"/>
        <w:ind w:left="142"/>
        <w:jc w:val="both"/>
        <w:rPr>
          <w:color w:val="000000"/>
          <w:sz w:val="24"/>
          <w:szCs w:val="24"/>
        </w:rPr>
      </w:pPr>
      <w:r>
        <w:rPr>
          <w:color w:val="000000"/>
          <w:sz w:val="24"/>
          <w:szCs w:val="24"/>
        </w:rPr>
        <w:tab/>
      </w:r>
      <w:r w:rsidR="00821358">
        <w:rPr>
          <w:color w:val="000000"/>
          <w:sz w:val="24"/>
          <w:szCs w:val="24"/>
        </w:rPr>
        <w:t>Данный законопроект направлен на решение проблемы удовлетворения потребительского спроса  на качественные продовольственные товары и поддержку российских производителей.</w:t>
      </w:r>
    </w:p>
    <w:p w:rsidR="001C1352" w:rsidRPr="00334C2B" w:rsidRDefault="005F1EB1" w:rsidP="005B6E6C">
      <w:pPr>
        <w:ind w:firstLine="709"/>
        <w:jc w:val="both"/>
        <w:rPr>
          <w:sz w:val="24"/>
          <w:szCs w:val="24"/>
        </w:rPr>
      </w:pPr>
      <w:r w:rsidRPr="00334C2B">
        <w:rPr>
          <w:color w:val="000000"/>
          <w:sz w:val="24"/>
          <w:szCs w:val="24"/>
        </w:rPr>
        <w:br/>
      </w:r>
    </w:p>
    <w:sectPr w:rsidR="001C1352" w:rsidRPr="00334C2B" w:rsidSect="00A30915">
      <w:footerReference w:type="default" r:id="rId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90" w:rsidRDefault="003D5A90" w:rsidP="00487242">
      <w:r>
        <w:separator/>
      </w:r>
    </w:p>
  </w:endnote>
  <w:endnote w:type="continuationSeparator" w:id="0">
    <w:p w:rsidR="003D5A90" w:rsidRDefault="003D5A90" w:rsidP="0048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766666"/>
      <w:docPartObj>
        <w:docPartGallery w:val="Page Numbers (Bottom of Page)"/>
        <w:docPartUnique/>
      </w:docPartObj>
    </w:sdtPr>
    <w:sdtEndPr/>
    <w:sdtContent>
      <w:p w:rsidR="00487242" w:rsidRDefault="00487242">
        <w:pPr>
          <w:pStyle w:val="a7"/>
          <w:jc w:val="center"/>
        </w:pPr>
        <w:r>
          <w:fldChar w:fldCharType="begin"/>
        </w:r>
        <w:r>
          <w:instrText>PAGE   \* MERGEFORMAT</w:instrText>
        </w:r>
        <w:r>
          <w:fldChar w:fldCharType="separate"/>
        </w:r>
        <w:r w:rsidR="00E14B2E">
          <w:rPr>
            <w:noProof/>
          </w:rPr>
          <w:t>1</w:t>
        </w:r>
        <w:r>
          <w:fldChar w:fldCharType="end"/>
        </w:r>
      </w:p>
    </w:sdtContent>
  </w:sdt>
  <w:p w:rsidR="00487242" w:rsidRDefault="004872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90" w:rsidRDefault="003D5A90" w:rsidP="00487242">
      <w:r>
        <w:separator/>
      </w:r>
    </w:p>
  </w:footnote>
  <w:footnote w:type="continuationSeparator" w:id="0">
    <w:p w:rsidR="003D5A90" w:rsidRDefault="003D5A90" w:rsidP="00487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27"/>
    <w:rsid w:val="00014979"/>
    <w:rsid w:val="000647FF"/>
    <w:rsid w:val="00071972"/>
    <w:rsid w:val="00087963"/>
    <w:rsid w:val="000C5EAB"/>
    <w:rsid w:val="000F39D2"/>
    <w:rsid w:val="00103BB5"/>
    <w:rsid w:val="00114FB1"/>
    <w:rsid w:val="001340A1"/>
    <w:rsid w:val="001C1352"/>
    <w:rsid w:val="001D2CBE"/>
    <w:rsid w:val="002056F0"/>
    <w:rsid w:val="00224801"/>
    <w:rsid w:val="00233B06"/>
    <w:rsid w:val="00276D71"/>
    <w:rsid w:val="00293961"/>
    <w:rsid w:val="0029728A"/>
    <w:rsid w:val="002A23E5"/>
    <w:rsid w:val="002B0B94"/>
    <w:rsid w:val="002C2474"/>
    <w:rsid w:val="002D32D4"/>
    <w:rsid w:val="002E4502"/>
    <w:rsid w:val="00300C0C"/>
    <w:rsid w:val="00304C53"/>
    <w:rsid w:val="00322B21"/>
    <w:rsid w:val="00323524"/>
    <w:rsid w:val="00325D74"/>
    <w:rsid w:val="00334C2B"/>
    <w:rsid w:val="00341748"/>
    <w:rsid w:val="0034350B"/>
    <w:rsid w:val="00352396"/>
    <w:rsid w:val="003974C4"/>
    <w:rsid w:val="003A75EF"/>
    <w:rsid w:val="003D5A90"/>
    <w:rsid w:val="00413133"/>
    <w:rsid w:val="0045398A"/>
    <w:rsid w:val="004654BE"/>
    <w:rsid w:val="0048399C"/>
    <w:rsid w:val="00487242"/>
    <w:rsid w:val="004916BD"/>
    <w:rsid w:val="004B7716"/>
    <w:rsid w:val="00500E56"/>
    <w:rsid w:val="005066B9"/>
    <w:rsid w:val="0053297A"/>
    <w:rsid w:val="00532B7E"/>
    <w:rsid w:val="00556119"/>
    <w:rsid w:val="005572B4"/>
    <w:rsid w:val="005605D3"/>
    <w:rsid w:val="005864B8"/>
    <w:rsid w:val="005A59E0"/>
    <w:rsid w:val="005B6E6C"/>
    <w:rsid w:val="005D4917"/>
    <w:rsid w:val="005E29D0"/>
    <w:rsid w:val="005E5C44"/>
    <w:rsid w:val="005F1EB1"/>
    <w:rsid w:val="00636DAC"/>
    <w:rsid w:val="0064604B"/>
    <w:rsid w:val="00651936"/>
    <w:rsid w:val="00686F8A"/>
    <w:rsid w:val="006929C7"/>
    <w:rsid w:val="006B2789"/>
    <w:rsid w:val="006D339C"/>
    <w:rsid w:val="00707DDE"/>
    <w:rsid w:val="00736E0B"/>
    <w:rsid w:val="00754598"/>
    <w:rsid w:val="0079300A"/>
    <w:rsid w:val="007B1E7B"/>
    <w:rsid w:val="00821358"/>
    <w:rsid w:val="00830CC3"/>
    <w:rsid w:val="00890C93"/>
    <w:rsid w:val="00892A6F"/>
    <w:rsid w:val="008953C7"/>
    <w:rsid w:val="008A2D6A"/>
    <w:rsid w:val="00906370"/>
    <w:rsid w:val="00911477"/>
    <w:rsid w:val="00940ED0"/>
    <w:rsid w:val="00945359"/>
    <w:rsid w:val="009719F9"/>
    <w:rsid w:val="00973BD8"/>
    <w:rsid w:val="009860C5"/>
    <w:rsid w:val="00995DD5"/>
    <w:rsid w:val="009C2411"/>
    <w:rsid w:val="00A0752C"/>
    <w:rsid w:val="00A25D27"/>
    <w:rsid w:val="00A30915"/>
    <w:rsid w:val="00A46EF3"/>
    <w:rsid w:val="00A511BE"/>
    <w:rsid w:val="00A7768C"/>
    <w:rsid w:val="00A96F58"/>
    <w:rsid w:val="00AA3FB9"/>
    <w:rsid w:val="00AA4FFA"/>
    <w:rsid w:val="00AB29AF"/>
    <w:rsid w:val="00AB3206"/>
    <w:rsid w:val="00AD702E"/>
    <w:rsid w:val="00AF029A"/>
    <w:rsid w:val="00B30372"/>
    <w:rsid w:val="00B458E6"/>
    <w:rsid w:val="00B50898"/>
    <w:rsid w:val="00B967D9"/>
    <w:rsid w:val="00BB3B68"/>
    <w:rsid w:val="00BC1DC1"/>
    <w:rsid w:val="00BC484E"/>
    <w:rsid w:val="00BF4908"/>
    <w:rsid w:val="00C31CC5"/>
    <w:rsid w:val="00C37B76"/>
    <w:rsid w:val="00C73E86"/>
    <w:rsid w:val="00CD1490"/>
    <w:rsid w:val="00CE606A"/>
    <w:rsid w:val="00D172AB"/>
    <w:rsid w:val="00D505B1"/>
    <w:rsid w:val="00D52205"/>
    <w:rsid w:val="00D80FA6"/>
    <w:rsid w:val="00D856FC"/>
    <w:rsid w:val="00D902F7"/>
    <w:rsid w:val="00DA6808"/>
    <w:rsid w:val="00E14B2E"/>
    <w:rsid w:val="00E30185"/>
    <w:rsid w:val="00E62CF6"/>
    <w:rsid w:val="00E64495"/>
    <w:rsid w:val="00EE46A3"/>
    <w:rsid w:val="00F10820"/>
    <w:rsid w:val="00F54CE2"/>
    <w:rsid w:val="00F858A2"/>
    <w:rsid w:val="00F922AE"/>
    <w:rsid w:val="00FE5E95"/>
    <w:rsid w:val="00FF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911477"/>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147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96F58"/>
  </w:style>
  <w:style w:type="paragraph" w:customStyle="1" w:styleId="ConsNormal">
    <w:name w:val="ConsNormal"/>
    <w:rsid w:val="00C73E86"/>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99"/>
    <w:qFormat/>
    <w:rsid w:val="005B6E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6D339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87242"/>
    <w:pPr>
      <w:tabs>
        <w:tab w:val="center" w:pos="4677"/>
        <w:tab w:val="right" w:pos="9355"/>
      </w:tabs>
    </w:pPr>
  </w:style>
  <w:style w:type="character" w:customStyle="1" w:styleId="a6">
    <w:name w:val="Верхний колонтитул Знак"/>
    <w:basedOn w:val="a0"/>
    <w:link w:val="a5"/>
    <w:uiPriority w:val="99"/>
    <w:rsid w:val="004872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87242"/>
    <w:pPr>
      <w:tabs>
        <w:tab w:val="center" w:pos="4677"/>
        <w:tab w:val="right" w:pos="9355"/>
      </w:tabs>
    </w:pPr>
  </w:style>
  <w:style w:type="character" w:customStyle="1" w:styleId="a8">
    <w:name w:val="Нижний колонтитул Знак"/>
    <w:basedOn w:val="a0"/>
    <w:link w:val="a7"/>
    <w:uiPriority w:val="99"/>
    <w:rsid w:val="004872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911477"/>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147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96F58"/>
  </w:style>
  <w:style w:type="paragraph" w:customStyle="1" w:styleId="ConsNormal">
    <w:name w:val="ConsNormal"/>
    <w:rsid w:val="00C73E86"/>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99"/>
    <w:qFormat/>
    <w:rsid w:val="005B6E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6D339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87242"/>
    <w:pPr>
      <w:tabs>
        <w:tab w:val="center" w:pos="4677"/>
        <w:tab w:val="right" w:pos="9355"/>
      </w:tabs>
    </w:pPr>
  </w:style>
  <w:style w:type="character" w:customStyle="1" w:styleId="a6">
    <w:name w:val="Верхний колонтитул Знак"/>
    <w:basedOn w:val="a0"/>
    <w:link w:val="a5"/>
    <w:uiPriority w:val="99"/>
    <w:rsid w:val="004872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87242"/>
    <w:pPr>
      <w:tabs>
        <w:tab w:val="center" w:pos="4677"/>
        <w:tab w:val="right" w:pos="9355"/>
      </w:tabs>
    </w:pPr>
  </w:style>
  <w:style w:type="character" w:customStyle="1" w:styleId="a8">
    <w:name w:val="Нижний колонтитул Знак"/>
    <w:basedOn w:val="a0"/>
    <w:link w:val="a7"/>
    <w:uiPriority w:val="99"/>
    <w:rsid w:val="004872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9663">
      <w:bodyDiv w:val="1"/>
      <w:marLeft w:val="0"/>
      <w:marRight w:val="0"/>
      <w:marTop w:val="0"/>
      <w:marBottom w:val="0"/>
      <w:divBdr>
        <w:top w:val="none" w:sz="0" w:space="0" w:color="auto"/>
        <w:left w:val="none" w:sz="0" w:space="0" w:color="auto"/>
        <w:bottom w:val="none" w:sz="0" w:space="0" w:color="auto"/>
        <w:right w:val="none" w:sz="0" w:space="0" w:color="auto"/>
      </w:divBdr>
    </w:div>
    <w:div w:id="445581945">
      <w:bodyDiv w:val="1"/>
      <w:marLeft w:val="0"/>
      <w:marRight w:val="0"/>
      <w:marTop w:val="0"/>
      <w:marBottom w:val="0"/>
      <w:divBdr>
        <w:top w:val="none" w:sz="0" w:space="0" w:color="auto"/>
        <w:left w:val="none" w:sz="0" w:space="0" w:color="auto"/>
        <w:bottom w:val="none" w:sz="0" w:space="0" w:color="auto"/>
        <w:right w:val="none" w:sz="0" w:space="0" w:color="auto"/>
      </w:divBdr>
    </w:div>
    <w:div w:id="454100149">
      <w:bodyDiv w:val="1"/>
      <w:marLeft w:val="0"/>
      <w:marRight w:val="0"/>
      <w:marTop w:val="0"/>
      <w:marBottom w:val="0"/>
      <w:divBdr>
        <w:top w:val="none" w:sz="0" w:space="0" w:color="auto"/>
        <w:left w:val="none" w:sz="0" w:space="0" w:color="auto"/>
        <w:bottom w:val="none" w:sz="0" w:space="0" w:color="auto"/>
        <w:right w:val="none" w:sz="0" w:space="0" w:color="auto"/>
      </w:divBdr>
    </w:div>
    <w:div w:id="457728557">
      <w:bodyDiv w:val="1"/>
      <w:marLeft w:val="0"/>
      <w:marRight w:val="0"/>
      <w:marTop w:val="0"/>
      <w:marBottom w:val="0"/>
      <w:divBdr>
        <w:top w:val="none" w:sz="0" w:space="0" w:color="auto"/>
        <w:left w:val="none" w:sz="0" w:space="0" w:color="auto"/>
        <w:bottom w:val="none" w:sz="0" w:space="0" w:color="auto"/>
        <w:right w:val="none" w:sz="0" w:space="0" w:color="auto"/>
      </w:divBdr>
    </w:div>
    <w:div w:id="1433432023">
      <w:bodyDiv w:val="1"/>
      <w:marLeft w:val="0"/>
      <w:marRight w:val="0"/>
      <w:marTop w:val="0"/>
      <w:marBottom w:val="0"/>
      <w:divBdr>
        <w:top w:val="none" w:sz="0" w:space="0" w:color="auto"/>
        <w:left w:val="none" w:sz="0" w:space="0" w:color="auto"/>
        <w:bottom w:val="none" w:sz="0" w:space="0" w:color="auto"/>
        <w:right w:val="none" w:sz="0" w:space="0" w:color="auto"/>
      </w:divBdr>
    </w:div>
    <w:div w:id="1795630978">
      <w:bodyDiv w:val="1"/>
      <w:marLeft w:val="0"/>
      <w:marRight w:val="0"/>
      <w:marTop w:val="0"/>
      <w:marBottom w:val="0"/>
      <w:divBdr>
        <w:top w:val="none" w:sz="0" w:space="0" w:color="auto"/>
        <w:left w:val="none" w:sz="0" w:space="0" w:color="auto"/>
        <w:bottom w:val="none" w:sz="0" w:space="0" w:color="auto"/>
        <w:right w:val="none" w:sz="0" w:space="0" w:color="auto"/>
      </w:divBdr>
    </w:div>
    <w:div w:id="18080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2017-04-19T08:24:00Z</dcterms:created>
  <dcterms:modified xsi:type="dcterms:W3CDTF">2017-04-21T09:00:00Z</dcterms:modified>
</cp:coreProperties>
</file>